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F9D6" w14:textId="77777777" w:rsidR="00D04C8E" w:rsidRDefault="00D04C8E" w:rsidP="00D04C8E">
      <w:pPr>
        <w:spacing w:after="0" w:line="252" w:lineRule="auto"/>
        <w:ind w:left="453" w:hanging="10"/>
        <w:jc w:val="center"/>
        <w:rPr>
          <w:rFonts w:ascii="Times New Roman" w:eastAsia="Cambria" w:hAnsi="Times New Roman" w:cs="Times New Roman"/>
          <w:b/>
          <w:sz w:val="32"/>
        </w:rPr>
      </w:pPr>
    </w:p>
    <w:p w14:paraId="1FDD4ADB" w14:textId="77777777" w:rsidR="00D04C8E" w:rsidRDefault="00D04C8E" w:rsidP="00D04C8E">
      <w:pPr>
        <w:spacing w:after="0" w:line="252" w:lineRule="auto"/>
        <w:ind w:left="453" w:hanging="10"/>
        <w:jc w:val="center"/>
      </w:pPr>
      <w:r>
        <w:rPr>
          <w:rFonts w:ascii="Times New Roman" w:eastAsia="Cambria" w:hAnsi="Times New Roman" w:cs="Times New Roman"/>
          <w:b/>
          <w:sz w:val="32"/>
        </w:rPr>
        <w:t xml:space="preserve">Заявка на предоставление доступа к подсистеме Лицензирование </w:t>
      </w:r>
    </w:p>
    <w:p w14:paraId="078D6B4F" w14:textId="77777777" w:rsidR="00D04C8E" w:rsidRDefault="00D04C8E" w:rsidP="00D04C8E">
      <w:pPr>
        <w:spacing w:after="0" w:line="252" w:lineRule="auto"/>
        <w:ind w:left="453" w:hanging="10"/>
        <w:jc w:val="center"/>
      </w:pPr>
      <w:r>
        <w:rPr>
          <w:rFonts w:ascii="Times New Roman" w:eastAsia="Cambria" w:hAnsi="Times New Roman" w:cs="Times New Roman"/>
          <w:b/>
          <w:sz w:val="32"/>
        </w:rPr>
        <w:t xml:space="preserve">в личном кабинете ГИС ТОР КНД </w:t>
      </w:r>
    </w:p>
    <w:p w14:paraId="575A6E92" w14:textId="77777777" w:rsidR="00D04C8E" w:rsidRDefault="00D04C8E" w:rsidP="00D04C8E">
      <w:pPr>
        <w:spacing w:after="0" w:line="252" w:lineRule="auto"/>
        <w:ind w:left="453" w:hanging="1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350ABB5" w14:textId="77777777" w:rsidR="00D04C8E" w:rsidRDefault="00D04C8E" w:rsidP="00D04C8E">
      <w:pPr>
        <w:pStyle w:val="1"/>
        <w:ind w:left="453"/>
      </w:pPr>
      <w:r>
        <w:rPr>
          <w:rFonts w:ascii="Times New Roman" w:hAnsi="Times New Roman" w:cs="Times New Roman"/>
        </w:rPr>
        <w:t xml:space="preserve">Наименование региона: ________________________________________________________ </w:t>
      </w:r>
    </w:p>
    <w:p w14:paraId="08D82256" w14:textId="77777777" w:rsidR="00D04C8E" w:rsidRDefault="00D04C8E" w:rsidP="00D04C8E">
      <w:pPr>
        <w:spacing w:after="0"/>
        <w:ind w:left="458"/>
        <w:rPr>
          <w:rFonts w:ascii="Times New Roman" w:hAnsi="Times New Roman" w:cs="Times New Roman"/>
          <w:sz w:val="18"/>
          <w:szCs w:val="18"/>
        </w:rPr>
      </w:pPr>
    </w:p>
    <w:p w14:paraId="66AA0014" w14:textId="77777777" w:rsidR="00D04C8E" w:rsidRDefault="00D04C8E" w:rsidP="00D04C8E">
      <w:pPr>
        <w:spacing w:after="3"/>
        <w:ind w:left="453" w:hanging="10"/>
        <w:jc w:val="both"/>
      </w:pPr>
      <w:r>
        <w:rPr>
          <w:rFonts w:ascii="Times New Roman" w:hAnsi="Times New Roman" w:cs="Times New Roman"/>
          <w:b/>
          <w:sz w:val="20"/>
        </w:rPr>
        <w:t>Информация об организациях (КНО), которым предоставляется доступ для работы в ГИС ТОР КНД:</w:t>
      </w:r>
    </w:p>
    <w:tbl>
      <w:tblPr>
        <w:tblW w:w="4900" w:type="pct"/>
        <w:tblInd w:w="107" w:type="dxa"/>
        <w:tblLayout w:type="fixed"/>
        <w:tblCellMar>
          <w:top w:w="44" w:type="dxa"/>
          <w:left w:w="107" w:type="dxa"/>
          <w:right w:w="89" w:type="dxa"/>
        </w:tblCellMar>
        <w:tblLook w:val="0000" w:firstRow="0" w:lastRow="0" w:firstColumn="0" w:lastColumn="0" w:noHBand="0" w:noVBand="0"/>
      </w:tblPr>
      <w:tblGrid>
        <w:gridCol w:w="2428"/>
        <w:gridCol w:w="2092"/>
        <w:gridCol w:w="2922"/>
        <w:gridCol w:w="3436"/>
        <w:gridCol w:w="3391"/>
      </w:tblGrid>
      <w:tr w:rsidR="00D04C8E" w14:paraId="26B72DBD" w14:textId="77777777" w:rsidTr="00A945BE">
        <w:trPr>
          <w:trHeight w:val="25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DA02" w14:textId="77777777" w:rsidR="00D04C8E" w:rsidRDefault="00D04C8E" w:rsidP="00A945BE">
            <w:pPr>
              <w:spacing w:after="0" w:line="240" w:lineRule="auto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Наименование организации (КНО)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30ED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ОГРН организации (КНО)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E8C3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Вид(ы) контроля (надзора)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538F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Фамилия, Имя</w:t>
            </w:r>
          </w:p>
          <w:p w14:paraId="046A832C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Отчество Руководителя КНО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E9E2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Должность Руководителя КНО</w:t>
            </w:r>
          </w:p>
        </w:tc>
      </w:tr>
      <w:tr w:rsidR="00D04C8E" w14:paraId="5F630A79" w14:textId="77777777" w:rsidTr="00A945BE">
        <w:trPr>
          <w:trHeight w:val="25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6CB2" w14:textId="77777777" w:rsidR="00D04C8E" w:rsidRDefault="00D04C8E" w:rsidP="00A945BE">
            <w:pPr>
              <w:spacing w:after="0" w:line="240" w:lineRule="auto"/>
              <w:rPr>
                <w:rFonts w:ascii="Times New Roman" w:eastAsia="font322" w:hAnsi="Times New Roman"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DBFB" w14:textId="77777777" w:rsidR="00D04C8E" w:rsidRDefault="00D04C8E" w:rsidP="00A945BE">
            <w:pPr>
              <w:spacing w:after="0" w:line="240" w:lineRule="auto"/>
              <w:ind w:left="1"/>
            </w:pPr>
            <w:r>
              <w:rPr>
                <w:rFonts w:ascii="Times New Roman" w:eastAsia="font322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F491" w14:textId="77777777" w:rsidR="00D04C8E" w:rsidRDefault="00D04C8E" w:rsidP="00A945BE">
            <w:pPr>
              <w:spacing w:after="0" w:line="240" w:lineRule="auto"/>
              <w:ind w:left="1"/>
              <w:rPr>
                <w:rFonts w:ascii="Times New Roman" w:eastAsia="font322" w:hAnsi="Times New Roman" w:cs="Times New Roman"/>
                <w:sz w:val="20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23FC" w14:textId="77777777" w:rsidR="00D04C8E" w:rsidRDefault="00D04C8E" w:rsidP="00A945BE">
            <w:pPr>
              <w:spacing w:after="0" w:line="240" w:lineRule="auto"/>
              <w:ind w:left="1"/>
              <w:rPr>
                <w:rFonts w:ascii="Times New Roman" w:eastAsia="font322" w:hAnsi="Times New Roman" w:cs="Times New Roman"/>
                <w:sz w:val="2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5510" w14:textId="77777777" w:rsidR="00D04C8E" w:rsidRDefault="00D04C8E" w:rsidP="00A945BE">
            <w:pPr>
              <w:spacing w:after="0" w:line="240" w:lineRule="auto"/>
              <w:ind w:left="1"/>
              <w:rPr>
                <w:rFonts w:ascii="Times New Roman" w:eastAsia="font322" w:hAnsi="Times New Roman" w:cs="Times New Roman"/>
                <w:sz w:val="20"/>
                <w:lang w:eastAsia="ru-RU"/>
              </w:rPr>
            </w:pPr>
          </w:p>
        </w:tc>
      </w:tr>
    </w:tbl>
    <w:p w14:paraId="75959E9E" w14:textId="77777777" w:rsidR="00D04C8E" w:rsidRDefault="00D04C8E" w:rsidP="00D04C8E">
      <w:pPr>
        <w:pStyle w:val="11"/>
        <w:spacing w:after="0" w:line="240" w:lineRule="auto"/>
        <w:ind w:left="567" w:right="-11"/>
        <w:jc w:val="both"/>
        <w:rPr>
          <w:rFonts w:ascii="Times New Roman" w:hAnsi="Times New Roman" w:cs="Times New Roman"/>
          <w:sz w:val="20"/>
          <w:szCs w:val="28"/>
        </w:rPr>
      </w:pPr>
    </w:p>
    <w:p w14:paraId="07F30B5D" w14:textId="77777777" w:rsidR="00D04C8E" w:rsidRDefault="00D04C8E" w:rsidP="00D04C8E">
      <w:pPr>
        <w:spacing w:after="0"/>
        <w:ind w:left="458"/>
      </w:pPr>
      <w:r>
        <w:rPr>
          <w:rFonts w:ascii="Times New Roman" w:hAnsi="Times New Roman" w:cs="Times New Roman"/>
          <w:b/>
          <w:sz w:val="20"/>
          <w:szCs w:val="28"/>
        </w:rPr>
        <w:t>Форма предоставления списка пользователей:</w:t>
      </w:r>
    </w:p>
    <w:tbl>
      <w:tblPr>
        <w:tblW w:w="4900" w:type="pct"/>
        <w:tblInd w:w="107" w:type="dxa"/>
        <w:tblLayout w:type="fixed"/>
        <w:tblCellMar>
          <w:top w:w="44" w:type="dxa"/>
          <w:left w:w="107" w:type="dxa"/>
          <w:right w:w="89" w:type="dxa"/>
        </w:tblCellMar>
        <w:tblLook w:val="0000" w:firstRow="0" w:lastRow="0" w:firstColumn="0" w:lastColumn="0" w:noHBand="0" w:noVBand="0"/>
      </w:tblPr>
      <w:tblGrid>
        <w:gridCol w:w="484"/>
        <w:gridCol w:w="2724"/>
        <w:gridCol w:w="3007"/>
        <w:gridCol w:w="2683"/>
        <w:gridCol w:w="2685"/>
        <w:gridCol w:w="2686"/>
      </w:tblGrid>
      <w:tr w:rsidR="00D04C8E" w14:paraId="687B605F" w14:textId="77777777" w:rsidTr="00A945BE">
        <w:trPr>
          <w:trHeight w:val="25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9AEC" w14:textId="77777777" w:rsidR="00D04C8E" w:rsidRDefault="00D04C8E" w:rsidP="00A945BE">
            <w:pPr>
              <w:spacing w:after="0" w:line="240" w:lineRule="auto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№</w:t>
            </w:r>
          </w:p>
          <w:p w14:paraId="48CF02AF" w14:textId="77777777" w:rsidR="00D04C8E" w:rsidRDefault="00D04C8E" w:rsidP="00A945BE">
            <w:pPr>
              <w:spacing w:after="0" w:line="240" w:lineRule="auto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п/п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E132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Фамилия, Имя</w:t>
            </w:r>
          </w:p>
          <w:p w14:paraId="451A0B0A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Отчество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4A3D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C434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СНИЛС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C1A7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Номер мобильного телефона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F770" w14:textId="77777777" w:rsidR="00D04C8E" w:rsidRDefault="00D04C8E" w:rsidP="00A945BE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font322" w:hAnsi="Times New Roman" w:cs="Times New Roman"/>
                <w:b/>
                <w:sz w:val="20"/>
                <w:lang w:eastAsia="ru-RU"/>
              </w:rPr>
              <w:t>Адрес электронной почты</w:t>
            </w:r>
          </w:p>
        </w:tc>
      </w:tr>
      <w:tr w:rsidR="00D04C8E" w14:paraId="04BF2D90" w14:textId="77777777" w:rsidTr="00A945BE">
        <w:trPr>
          <w:trHeight w:val="25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10CC" w14:textId="77777777" w:rsidR="00D04C8E" w:rsidRDefault="00D04C8E" w:rsidP="00A945BE">
            <w:pPr>
              <w:spacing w:after="0" w:line="240" w:lineRule="auto"/>
              <w:rPr>
                <w:rFonts w:ascii="Times New Roman" w:eastAsia="font322" w:hAnsi="Times New Roman" w:cs="Times New Roman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5EB7" w14:textId="77777777" w:rsidR="00D04C8E" w:rsidRDefault="00D04C8E" w:rsidP="00A945BE">
            <w:pPr>
              <w:spacing w:after="0" w:line="240" w:lineRule="auto"/>
              <w:ind w:left="1"/>
            </w:pPr>
            <w:r>
              <w:rPr>
                <w:rFonts w:ascii="Times New Roman" w:eastAsia="font322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6EF2" w14:textId="77777777" w:rsidR="00D04C8E" w:rsidRDefault="00D04C8E" w:rsidP="00A945BE">
            <w:pPr>
              <w:spacing w:after="0" w:line="240" w:lineRule="auto"/>
              <w:ind w:left="1"/>
              <w:rPr>
                <w:rFonts w:ascii="Times New Roman" w:eastAsia="font322" w:hAnsi="Times New Roman" w:cs="Times New Roman"/>
                <w:sz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F2F0" w14:textId="77777777" w:rsidR="00D04C8E" w:rsidRDefault="00D04C8E" w:rsidP="00A945BE">
            <w:pPr>
              <w:spacing w:after="0" w:line="240" w:lineRule="auto"/>
              <w:ind w:left="1"/>
              <w:rPr>
                <w:rFonts w:ascii="Times New Roman" w:eastAsia="font322" w:hAnsi="Times New Roman" w:cs="Times New Roman"/>
                <w:sz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9D6E" w14:textId="77777777" w:rsidR="00D04C8E" w:rsidRDefault="00D04C8E" w:rsidP="00A945BE">
            <w:pPr>
              <w:spacing w:after="0" w:line="240" w:lineRule="auto"/>
              <w:ind w:left="1"/>
              <w:rPr>
                <w:rFonts w:ascii="Times New Roman" w:eastAsia="font322" w:hAnsi="Times New Roman" w:cs="Times New Roman"/>
                <w:sz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604D" w14:textId="77777777" w:rsidR="00D04C8E" w:rsidRDefault="00D04C8E" w:rsidP="00A945BE">
            <w:pPr>
              <w:spacing w:after="0" w:line="240" w:lineRule="auto"/>
              <w:ind w:left="1"/>
              <w:rPr>
                <w:rFonts w:ascii="Times New Roman" w:eastAsia="font322" w:hAnsi="Times New Roman" w:cs="Times New Roman"/>
                <w:sz w:val="20"/>
                <w:lang w:eastAsia="ru-RU"/>
              </w:rPr>
            </w:pPr>
          </w:p>
        </w:tc>
      </w:tr>
    </w:tbl>
    <w:p w14:paraId="35439AA5" w14:textId="77777777" w:rsidR="00D04C8E" w:rsidRDefault="00D04C8E" w:rsidP="00D04C8E">
      <w:pPr>
        <w:pStyle w:val="11"/>
        <w:spacing w:after="0" w:line="240" w:lineRule="auto"/>
        <w:ind w:left="567" w:right="-11"/>
        <w:jc w:val="both"/>
        <w:rPr>
          <w:rFonts w:ascii="Times New Roman" w:hAnsi="Times New Roman" w:cs="Times New Roman"/>
          <w:sz w:val="20"/>
          <w:szCs w:val="28"/>
        </w:rPr>
      </w:pPr>
    </w:p>
    <w:p w14:paraId="7D9081A8" w14:textId="77777777" w:rsidR="00D04C8E" w:rsidRDefault="00D04C8E" w:rsidP="00D04C8E">
      <w:pPr>
        <w:pStyle w:val="11"/>
        <w:numPr>
          <w:ilvl w:val="1"/>
          <w:numId w:val="1"/>
        </w:numPr>
        <w:spacing w:after="0" w:line="240" w:lineRule="auto"/>
        <w:ind w:left="567" w:right="-11" w:hanging="425"/>
        <w:jc w:val="both"/>
      </w:pPr>
      <w:r>
        <w:rPr>
          <w:rFonts w:ascii="Times New Roman" w:hAnsi="Times New Roman" w:cs="Times New Roman"/>
          <w:sz w:val="20"/>
          <w:szCs w:val="28"/>
        </w:rPr>
        <w:t xml:space="preserve">Подтверждаю, что сотрудники организаций, уполномоченные на доступ в систему с ролями всех уровней, обладают квалификацией и навыками, необходимыми для выполнения операций в личных кабинетах ГИС ТОР КНД. </w:t>
      </w:r>
    </w:p>
    <w:p w14:paraId="2BCB0271" w14:textId="77777777" w:rsidR="00D04C8E" w:rsidRDefault="00D04C8E" w:rsidP="00D04C8E">
      <w:pPr>
        <w:pStyle w:val="11"/>
        <w:numPr>
          <w:ilvl w:val="1"/>
          <w:numId w:val="1"/>
        </w:numPr>
        <w:spacing w:after="0" w:line="240" w:lineRule="auto"/>
        <w:ind w:left="567" w:right="-11" w:hanging="425"/>
        <w:jc w:val="both"/>
      </w:pPr>
      <w:r>
        <w:rPr>
          <w:rFonts w:ascii="Times New Roman" w:hAnsi="Times New Roman" w:cs="Times New Roman"/>
          <w:sz w:val="20"/>
          <w:szCs w:val="28"/>
        </w:rPr>
        <w:t xml:space="preserve">Подтверждаю, что проинформирован о том, что некорректное выполнение операций настройки личного кабинета ГИС ТОР КНД может привести к неработоспособности и/или утрате данных личного кабинета. В случае возникновения таких ситуаций, восстановление работоспособности личного кабинета ТОР КНД может быть осуществлено только Службой технической поддержки ТОР КНД, только путем восстановления личного кабинета из имеющейся резервной копии, содержащей данные и состояние на момент проведения резервного копирования. </w:t>
      </w:r>
    </w:p>
    <w:p w14:paraId="26297EFF" w14:textId="77777777" w:rsidR="00D04C8E" w:rsidRDefault="00D04C8E" w:rsidP="00D04C8E">
      <w:pPr>
        <w:pStyle w:val="11"/>
        <w:numPr>
          <w:ilvl w:val="1"/>
          <w:numId w:val="1"/>
        </w:numPr>
        <w:spacing w:after="0" w:line="240" w:lineRule="auto"/>
        <w:ind w:left="567" w:right="-11" w:hanging="425"/>
        <w:jc w:val="both"/>
      </w:pPr>
      <w:r>
        <w:rPr>
          <w:rFonts w:ascii="Times New Roman" w:hAnsi="Times New Roman" w:cs="Times New Roman"/>
          <w:sz w:val="20"/>
          <w:szCs w:val="28"/>
        </w:rPr>
        <w:t xml:space="preserve">Уведомлен о том, что режим настройки личного кабинета ГИС ТОР КНД позволяет выполнить модификацию интерфейса и типовой функциональности процессов КНД в вышеуказанных личных кабинетах. В связи с этим, оказание консультаций Службой технической поддержки ГИС ТОР КНД по типовой функциональности ГИС ТОР КНД возможно только в части настройки новых регламентов КНД и работы с типовыми регламентами (стандартами) КНД. </w:t>
      </w:r>
    </w:p>
    <w:p w14:paraId="20F9BD3A" w14:textId="77777777" w:rsidR="00D04C8E" w:rsidRDefault="00D04C8E" w:rsidP="00D04C8E">
      <w:pPr>
        <w:tabs>
          <w:tab w:val="center" w:pos="7902"/>
          <w:tab w:val="center" w:pos="14573"/>
        </w:tabs>
        <w:spacing w:after="0"/>
        <w:ind w:left="426"/>
        <w:rPr>
          <w:rFonts w:ascii="Times New Roman" w:hAnsi="Times New Roman" w:cs="Times New Roman"/>
          <w:sz w:val="20"/>
        </w:rPr>
      </w:pPr>
    </w:p>
    <w:p w14:paraId="27DD2394" w14:textId="77777777" w:rsidR="00D04C8E" w:rsidRDefault="00D04C8E" w:rsidP="00D04C8E">
      <w:pPr>
        <w:tabs>
          <w:tab w:val="center" w:pos="7902"/>
          <w:tab w:val="center" w:pos="14573"/>
        </w:tabs>
        <w:spacing w:after="0"/>
        <w:ind w:left="426"/>
      </w:pPr>
      <w:r>
        <w:rPr>
          <w:rFonts w:ascii="Times New Roman" w:hAnsi="Times New Roman" w:cs="Times New Roman"/>
          <w:sz w:val="20"/>
        </w:rPr>
        <w:t>Руководитель КНО</w:t>
      </w: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ab/>
        <w:t xml:space="preserve"> </w:t>
      </w:r>
    </w:p>
    <w:p w14:paraId="69AA9F82" w14:textId="77777777" w:rsidR="00D04C8E" w:rsidRDefault="00D04C8E" w:rsidP="00D04C8E">
      <w:pPr>
        <w:ind w:left="709"/>
      </w:pPr>
      <w:r>
        <w:rPr>
          <w:rFonts w:ascii="Times New Roman" w:hAnsi="Times New Roman" w:cs="Times New Roman"/>
          <w:sz w:val="20"/>
        </w:rPr>
        <w:t xml:space="preserve">Наименование должности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i/>
          <w:iCs/>
          <w:sz w:val="20"/>
        </w:rPr>
        <w:t xml:space="preserve">Подпись </w:t>
      </w:r>
      <w:r>
        <w:rPr>
          <w:rFonts w:ascii="Times New Roman" w:hAnsi="Times New Roman" w:cs="Times New Roman"/>
          <w:i/>
          <w:iCs/>
          <w:sz w:val="20"/>
        </w:rPr>
        <w:tab/>
        <w:t>ФИО</w:t>
      </w:r>
    </w:p>
    <w:p w14:paraId="51B627A6" w14:textId="77777777" w:rsidR="004C5793" w:rsidRDefault="004C5793"/>
    <w:sectPr w:rsidR="004C5793" w:rsidSect="00D04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font322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bullet"/>
      <w:lvlText w:val="□"/>
      <w:lvlJc w:val="left"/>
      <w:pPr>
        <w:tabs>
          <w:tab w:val="num" w:pos="0"/>
        </w:tabs>
        <w:ind w:left="1463" w:hanging="360"/>
      </w:pPr>
      <w:rPr>
        <w:rFonts w:ascii="Yu Mincho Light" w:hAnsi="Yu Mincho Ligh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Yu Mincho Light" w:hAnsi="Yu Mincho Light"/>
        <w:sz w:val="20"/>
        <w:szCs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8E"/>
    <w:rsid w:val="004C5793"/>
    <w:rsid w:val="00B43136"/>
    <w:rsid w:val="00CE6118"/>
    <w:rsid w:val="00D04C8E"/>
    <w:rsid w:val="00E3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087B"/>
  <w15:chartTrackingRefBased/>
  <w15:docId w15:val="{DA469AAF-0AC5-48CD-A5AC-6A3CBC7B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8E"/>
    <w:pPr>
      <w:suppressAutoHyphens/>
    </w:pPr>
    <w:rPr>
      <w:rFonts w:ascii="Calibri" w:eastAsia="Calibri" w:hAnsi="Calibri" w:cs="font322"/>
    </w:rPr>
  </w:style>
  <w:style w:type="paragraph" w:styleId="1">
    <w:name w:val="heading 1"/>
    <w:basedOn w:val="a"/>
    <w:link w:val="10"/>
    <w:qFormat/>
    <w:rsid w:val="00D04C8E"/>
    <w:pPr>
      <w:keepNext/>
      <w:keepLines/>
      <w:spacing w:after="0"/>
      <w:ind w:left="468" w:hanging="10"/>
      <w:outlineLvl w:val="0"/>
    </w:pPr>
    <w:rPr>
      <w:rFonts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C8E"/>
    <w:rPr>
      <w:rFonts w:ascii="Calibri" w:eastAsia="Calibri" w:hAnsi="Calibri" w:cs="Calibri"/>
      <w:b/>
      <w:color w:val="000000"/>
      <w:sz w:val="24"/>
      <w:lang w:eastAsia="ru-RU"/>
    </w:rPr>
  </w:style>
  <w:style w:type="paragraph" w:customStyle="1" w:styleId="11">
    <w:name w:val="Абзац списка1"/>
    <w:basedOn w:val="a"/>
    <w:rsid w:val="00D0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</dc:creator>
  <cp:keywords/>
  <dc:description/>
  <cp:lastModifiedBy>Microsoft Office User</cp:lastModifiedBy>
  <cp:revision>2</cp:revision>
  <dcterms:created xsi:type="dcterms:W3CDTF">2021-06-30T14:56:00Z</dcterms:created>
  <dcterms:modified xsi:type="dcterms:W3CDTF">2021-06-30T14:56:00Z</dcterms:modified>
</cp:coreProperties>
</file>